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8C7" w:rsidRDefault="00672377" w:rsidP="006128C7">
      <w:pPr>
        <w:tabs>
          <w:tab w:val="left" w:pos="2745"/>
        </w:tabs>
        <w:rPr>
          <w:sz w:val="22"/>
          <w:szCs w:val="22"/>
        </w:rPr>
      </w:pPr>
      <w:r>
        <w:rPr>
          <w:sz w:val="22"/>
          <w:szCs w:val="22"/>
        </w:rPr>
        <w:t xml:space="preserve">Chris is a retired Special Agent-FBI with a background in Organized Crime and Counter Terrorism. </w:t>
      </w:r>
    </w:p>
    <w:p w:rsidR="006128C7" w:rsidRPr="00760877" w:rsidRDefault="006128C7" w:rsidP="00672377">
      <w:pPr>
        <w:tabs>
          <w:tab w:val="left" w:pos="2745"/>
        </w:tabs>
        <w:rPr>
          <w:b/>
          <w:color w:val="0F243E"/>
          <w:sz w:val="22"/>
          <w:szCs w:val="22"/>
        </w:rPr>
      </w:pPr>
      <w:r>
        <w:rPr>
          <w:sz w:val="22"/>
          <w:szCs w:val="22"/>
        </w:rPr>
        <w:t xml:space="preserve">Following his retirement from the </w:t>
      </w:r>
      <w:r w:rsidR="00672377">
        <w:rPr>
          <w:sz w:val="22"/>
          <w:szCs w:val="22"/>
        </w:rPr>
        <w:t xml:space="preserve">Bureau he </w:t>
      </w:r>
      <w:r>
        <w:rPr>
          <w:sz w:val="22"/>
          <w:szCs w:val="22"/>
        </w:rPr>
        <w:t>spent 18 months in Afghanistan with the 82</w:t>
      </w:r>
      <w:r w:rsidRPr="002052CE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Airborne Division as part of a successful pilot program applying Criminal Enterprise Theory in the investigation of IED cells and their support networks, which operate similarly to organized crime groups. In 2009 </w:t>
      </w:r>
      <w:proofErr w:type="spellStart"/>
      <w:proofErr w:type="gramStart"/>
      <w:r w:rsidR="00672377">
        <w:rPr>
          <w:sz w:val="22"/>
          <w:szCs w:val="22"/>
        </w:rPr>
        <w:t xml:space="preserve">he </w:t>
      </w:r>
      <w:proofErr w:type="spellEnd"/>
      <w:r>
        <w:rPr>
          <w:sz w:val="22"/>
          <w:szCs w:val="22"/>
        </w:rPr>
        <w:t xml:space="preserve"> returned</w:t>
      </w:r>
      <w:proofErr w:type="gramEnd"/>
      <w:r>
        <w:rPr>
          <w:sz w:val="22"/>
          <w:szCs w:val="22"/>
        </w:rPr>
        <w:t xml:space="preserve"> to Afghanistan as the Senior Advisor to the Afghan Major Crimes Task Force with specific responsibility for developing their kidnap investigation capabilities to counter insurgent groups which used kidnapping as a funding stream for their terrorist activities. From 2011-2014 Mr. Holland supported the U. S. State Department in Liberia as the Senior Advisor in the successful development of the Liberia National Police Trans National Crimes Unit. </w:t>
      </w:r>
      <w:r w:rsidR="00510070">
        <w:rPr>
          <w:sz w:val="22"/>
          <w:szCs w:val="22"/>
        </w:rPr>
        <w:t xml:space="preserve">Since 2012 he has served as an adjunct faculty member for The George Washington University teaching  a graduate course on emerging global threats, and he serves as an adjunct instructor for State University of New York </w:t>
      </w:r>
      <w:bookmarkStart w:id="0" w:name="_GoBack"/>
      <w:bookmarkEnd w:id="0"/>
      <w:r w:rsidR="00510070">
        <w:rPr>
          <w:sz w:val="22"/>
          <w:szCs w:val="22"/>
        </w:rPr>
        <w:t xml:space="preserve">teaching on the evolution of terrorism. </w:t>
      </w:r>
    </w:p>
    <w:p w:rsidR="00BA154A" w:rsidRPr="006128C7" w:rsidRDefault="00BA154A" w:rsidP="006128C7"/>
    <w:sectPr w:rsidR="00BA154A" w:rsidRPr="006128C7" w:rsidSect="00BA1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C7D"/>
    <w:rsid w:val="000B2DAE"/>
    <w:rsid w:val="00146B60"/>
    <w:rsid w:val="002C6C7D"/>
    <w:rsid w:val="00510070"/>
    <w:rsid w:val="006128C7"/>
    <w:rsid w:val="00672377"/>
    <w:rsid w:val="00740790"/>
    <w:rsid w:val="00BA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4552CB-89E2-445A-BE61-0A48D5AD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sholland</dc:creator>
  <cp:keywords/>
  <dc:description/>
  <cp:lastModifiedBy>Chris Holland</cp:lastModifiedBy>
  <cp:revision>3</cp:revision>
  <dcterms:created xsi:type="dcterms:W3CDTF">2015-02-04T00:56:00Z</dcterms:created>
  <dcterms:modified xsi:type="dcterms:W3CDTF">2015-02-04T01:00:00Z</dcterms:modified>
</cp:coreProperties>
</file>